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orizontalLine"/>
        <w:bidi w:val="0"/>
        <w:jc w:val="left"/>
        <w:rPr/>
      </w:pPr>
      <w:r>
        <w:rPr/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4" w:name="scheader"/>
      <w:bookmarkStart w:id="5" w:name="scheader"/>
      <w:bookmarkEnd w:id="5"/>
    </w:p>
    <w:tbl>
      <w:tblPr>
        <w:tblW w:w="595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956"/>
      </w:tblGrid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SECURITIES AND EXCHANGE COMMISSION </w:t>
              <w:br/>
              <w:t xml:space="preserve">Washington, D.C. 20549 </w:t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SCHEDULE 13G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UNDER THE SECURITIES EXCHANGE ACT OF 1934 </w:t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 xml:space="preserve">(Amendment No. </w:t>
            </w:r>
            <w:r>
              <w:rPr>
                <w:b/>
                <w:color w:val="0000FF"/>
              </w:rPr>
              <w:t>2</w:t>
            </w:r>
            <w:r>
              <w:rPr>
                <w:b/>
              </w:rPr>
              <w:t xml:space="preserve">)*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Yuanbao Inc.</w:t>
            </w:r>
          </w:p>
          <w:p>
            <w:pPr>
              <w:pStyle w:val="HorizontalLine"/>
              <w:bidi w:val="0"/>
              <w:jc w:val="center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(Name of Issuer)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Class A ordinary shares, par value US$0.0001 per share</w:t>
            </w:r>
          </w:p>
          <w:p>
            <w:pPr>
              <w:pStyle w:val="HorizontalLine"/>
              <w:bidi w:val="0"/>
              <w:jc w:val="center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(Title of Class of Securities)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HorizontalLine"/>
              <w:bidi w:val="0"/>
              <w:jc w:val="center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(CUSIP Number)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03/31/2026</w:t>
            </w:r>
          </w:p>
          <w:p>
            <w:pPr>
              <w:pStyle w:val="HorizontalLine"/>
              <w:bidi w:val="0"/>
              <w:jc w:val="center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(Date of Event Which Requires Filing of this Statement)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tbl>
      <w:tblPr>
        <w:tblW w:w="844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446"/>
      </w:tblGrid>
      <w:tr>
        <w:trPr/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Check the appropriate box to designate the rule pursuant to which this Schedule is filed:</w:t>
            </w:r>
          </w:p>
        </w:tc>
      </w:tr>
      <w:tr>
        <w:trPr/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Rule 13d-1(b) </w:t>
            </w:r>
          </w:p>
        </w:tc>
      </w:tr>
      <w:tr>
        <w:trPr/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Rule 13d-1(c) </w:t>
            </w:r>
          </w:p>
        </w:tc>
      </w:tr>
      <w:tr>
        <w:trPr/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3" name="Image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Rule 13d-1(d) </w:t>
            </w:r>
          </w:p>
        </w:tc>
      </w:tr>
    </w:tbl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  <w:t xml:space="preserve">schemaVersion: </w:t>
      </w:r>
    </w:p>
    <w:tbl>
      <w:tblPr>
        <w:tblW w:w="199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96"/>
      </w:tblGrid>
      <w:tr>
        <w:trPr/>
        <w:tc>
          <w:tcPr>
            <w:tcW w:w="199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 xml:space="preserve">SCHEDULE 13G </w:t>
            </w:r>
          </w:p>
        </w:tc>
      </w:tr>
    </w:tbl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6" w:name="cusipNumber"/>
      <w:bookmarkStart w:id="7" w:name="cusipNumber"/>
      <w:bookmarkEnd w:id="7"/>
    </w:p>
    <w:tbl>
      <w:tblPr>
        <w:tblW w:w="510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3830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CUSIP No.</w:t>
            </w:r>
          </w:p>
        </w:tc>
        <w:tc>
          <w:tcPr>
            <w:tcW w:w="38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  <w:bookmarkStart w:id="8" w:name="reportingPersonDetails"/>
      <w:bookmarkStart w:id="9" w:name="reportingPersonDetails"/>
      <w:bookmarkEnd w:id="9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292"/>
        <w:gridCol w:w="7913"/>
      </w:tblGrid>
      <w:tr>
        <w:trPr/>
        <w:tc>
          <w:tcPr>
            <w:tcW w:w="22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</w:t>
            </w:r>
          </w:p>
        </w:tc>
        <w:tc>
          <w:tcPr>
            <w:tcW w:w="7913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Names of Reporting Persons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Qiming Venture Partners VII, L.P.</w:t>
            </w:r>
          </w:p>
        </w:tc>
      </w:tr>
      <w:tr>
        <w:trPr/>
        <w:tc>
          <w:tcPr>
            <w:tcW w:w="22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2</w:t>
            </w:r>
          </w:p>
        </w:tc>
        <w:tc>
          <w:tcPr>
            <w:tcW w:w="7913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Check the appropriate box if a member of a Group (see instructions)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4" name="Image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  </w:t>
            </w:r>
            <w:r>
              <w:rPr/>
              <w:t xml:space="preserve">(a) </w:t>
              <w:br/>
            </w: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5" name="Image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  (b) </w:t>
            </w:r>
          </w:p>
        </w:tc>
      </w:tr>
      <w:tr>
        <w:trPr/>
        <w:tc>
          <w:tcPr>
            <w:tcW w:w="22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3</w:t>
            </w:r>
          </w:p>
        </w:tc>
        <w:tc>
          <w:tcPr>
            <w:tcW w:w="79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Sec Use Only</w:t>
            </w:r>
          </w:p>
        </w:tc>
      </w:tr>
      <w:tr>
        <w:trPr/>
        <w:tc>
          <w:tcPr>
            <w:tcW w:w="22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4</w:t>
            </w:r>
          </w:p>
        </w:tc>
        <w:tc>
          <w:tcPr>
            <w:tcW w:w="7913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Citizenship or Place of Organization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CAYMAN ISLANDS </w:t>
            </w:r>
          </w:p>
        </w:tc>
      </w:tr>
      <w:tr>
        <w:trPr/>
        <w:tc>
          <w:tcPr>
            <w:tcW w:w="2292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Number of Shares Beneficially Owned by Each Reporting Person With:</w:t>
            </w:r>
          </w:p>
          <w:tbl>
            <w:tblPr>
              <w:tblW w:w="3032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42"/>
              <w:gridCol w:w="2790"/>
            </w:tblGrid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5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Sole Voting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15,809,363.00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6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Shared Voting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0.00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7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Sole Dispositive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15,809,363.00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8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Shared Dispositive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0.00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79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9</w:t>
            </w:r>
          </w:p>
        </w:tc>
        <w:tc>
          <w:tcPr>
            <w:tcW w:w="7913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Aggregate Amount Beneficially Owned by Each Reporting Person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15,809,363.00</w:t>
            </w:r>
          </w:p>
        </w:tc>
      </w:tr>
      <w:tr>
        <w:trPr/>
        <w:tc>
          <w:tcPr>
            <w:tcW w:w="22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10</w:t>
            </w:r>
          </w:p>
        </w:tc>
        <w:tc>
          <w:tcPr>
            <w:tcW w:w="79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Check box if the aggregate amount in row (9) excludes certain shares (See Instructions) </w:t>
              <w:br/>
              <w:br/>
            </w: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6" name="Image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22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11</w:t>
            </w:r>
          </w:p>
        </w:tc>
        <w:tc>
          <w:tcPr>
            <w:tcW w:w="7913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Percent of class represented by amount in row (9)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8.1 % </w:t>
            </w:r>
          </w:p>
        </w:tc>
      </w:tr>
      <w:tr>
        <w:trPr/>
        <w:tc>
          <w:tcPr>
            <w:tcW w:w="22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12</w:t>
            </w:r>
          </w:p>
        </w:tc>
        <w:tc>
          <w:tcPr>
            <w:tcW w:w="7913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Type of Reporting Person (See Instructions)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PN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>
          <w:b/>
          <w:color w:val="000000"/>
        </w:rPr>
        <w:t>Comment for Type of Reporting Person:</w:t>
      </w:r>
      <w:r>
        <w:rPr/>
        <w:t>  Note to Row (11): The percentage is calculated based upon an aggregate of 194,348,706 Class A ordinary shares that were issued and outstanding as of March 31, 2026, which is based on the information provided by the Issuer.</w:t>
      </w:r>
    </w:p>
    <w:tbl>
      <w:tblPr>
        <w:tblW w:w="199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96"/>
      </w:tblGrid>
      <w:tr>
        <w:trPr/>
        <w:tc>
          <w:tcPr>
            <w:tcW w:w="199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 xml:space="preserve">SCHEDULE 13G </w:t>
            </w:r>
          </w:p>
        </w:tc>
      </w:tr>
    </w:tbl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10" w:name="cusipNumber1"/>
      <w:bookmarkStart w:id="11" w:name="cusipNumber1"/>
      <w:bookmarkEnd w:id="11"/>
    </w:p>
    <w:tbl>
      <w:tblPr>
        <w:tblW w:w="510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3830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CUSIP No.</w:t>
            </w:r>
          </w:p>
        </w:tc>
        <w:tc>
          <w:tcPr>
            <w:tcW w:w="38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  <w:bookmarkStart w:id="12" w:name="reportingPersonDetails1"/>
      <w:bookmarkStart w:id="13" w:name="reportingPersonDetails1"/>
      <w:bookmarkEnd w:id="13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042"/>
        <w:gridCol w:w="8163"/>
      </w:tblGrid>
      <w:tr>
        <w:trPr/>
        <w:tc>
          <w:tcPr>
            <w:tcW w:w="204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</w:t>
            </w:r>
          </w:p>
        </w:tc>
        <w:tc>
          <w:tcPr>
            <w:tcW w:w="8163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Names of Reporting Persons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Qiming VII Strategic Investors Fund, L.P.</w:t>
            </w:r>
          </w:p>
        </w:tc>
      </w:tr>
      <w:tr>
        <w:trPr/>
        <w:tc>
          <w:tcPr>
            <w:tcW w:w="204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2</w:t>
            </w:r>
          </w:p>
        </w:tc>
        <w:tc>
          <w:tcPr>
            <w:tcW w:w="8163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Check the appropriate box if a member of a Group (see instructions)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7" name="Image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  </w:t>
            </w:r>
            <w:r>
              <w:rPr/>
              <w:t xml:space="preserve">(a) </w:t>
              <w:br/>
            </w: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8" name="Image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  (b) </w:t>
            </w:r>
          </w:p>
        </w:tc>
      </w:tr>
      <w:tr>
        <w:trPr/>
        <w:tc>
          <w:tcPr>
            <w:tcW w:w="204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3</w:t>
            </w:r>
          </w:p>
        </w:tc>
        <w:tc>
          <w:tcPr>
            <w:tcW w:w="816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Sec Use Only</w:t>
            </w:r>
          </w:p>
        </w:tc>
      </w:tr>
      <w:tr>
        <w:trPr/>
        <w:tc>
          <w:tcPr>
            <w:tcW w:w="204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4</w:t>
            </w:r>
          </w:p>
        </w:tc>
        <w:tc>
          <w:tcPr>
            <w:tcW w:w="8163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Citizenship or Place of Organization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CAYMAN ISLANDS </w:t>
            </w:r>
          </w:p>
        </w:tc>
      </w:tr>
      <w:tr>
        <w:trPr/>
        <w:tc>
          <w:tcPr>
            <w:tcW w:w="2042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Number of Shares Beneficially Owned by Each Reporting Person With:</w:t>
            </w:r>
          </w:p>
          <w:tbl>
            <w:tblPr>
              <w:tblW w:w="3032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42"/>
              <w:gridCol w:w="2790"/>
            </w:tblGrid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5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Sole Voting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145,701.00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6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Shared Voting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0.00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7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Sole Dispositive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145,701.00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8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Shared Dispositive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0.00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816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4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9</w:t>
            </w:r>
          </w:p>
        </w:tc>
        <w:tc>
          <w:tcPr>
            <w:tcW w:w="8163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Aggregate Amount Beneficially Owned by Each Reporting Person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145,701.00</w:t>
            </w:r>
          </w:p>
        </w:tc>
      </w:tr>
      <w:tr>
        <w:trPr/>
        <w:tc>
          <w:tcPr>
            <w:tcW w:w="204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10</w:t>
            </w:r>
          </w:p>
        </w:tc>
        <w:tc>
          <w:tcPr>
            <w:tcW w:w="816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Check box if the aggregate amount in row (9) excludes certain shares (See Instructions) </w:t>
              <w:br/>
              <w:br/>
            </w: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9" name="Image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204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11</w:t>
            </w:r>
          </w:p>
        </w:tc>
        <w:tc>
          <w:tcPr>
            <w:tcW w:w="8163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Percent of class represented by amount in row (9)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0.1 % </w:t>
            </w:r>
          </w:p>
        </w:tc>
      </w:tr>
      <w:tr>
        <w:trPr/>
        <w:tc>
          <w:tcPr>
            <w:tcW w:w="204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12</w:t>
            </w:r>
          </w:p>
        </w:tc>
        <w:tc>
          <w:tcPr>
            <w:tcW w:w="8163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Type of Reporting Person (See Instructions)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PN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>
          <w:b/>
          <w:color w:val="000000"/>
        </w:rPr>
        <w:t>Comment for Type of Reporting Person:</w:t>
      </w:r>
      <w:r>
        <w:rPr/>
        <w:t>  Note to Row (11): The percentage is calculated based upon an aggregate of 194,348,706 Class A ordinary shares that were issued and outstanding as of March 31, 2026, which is based on the information provided by the Issuer.</w:t>
      </w:r>
    </w:p>
    <w:tbl>
      <w:tblPr>
        <w:tblW w:w="199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96"/>
      </w:tblGrid>
      <w:tr>
        <w:trPr/>
        <w:tc>
          <w:tcPr>
            <w:tcW w:w="199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 xml:space="preserve">SCHEDULE 13G </w:t>
            </w:r>
          </w:p>
        </w:tc>
      </w:tr>
    </w:tbl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14" w:name="cusipNumber2"/>
      <w:bookmarkStart w:id="15" w:name="cusipNumber2"/>
      <w:bookmarkEnd w:id="15"/>
    </w:p>
    <w:tbl>
      <w:tblPr>
        <w:tblW w:w="510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3830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CUSIP No.</w:t>
            </w:r>
          </w:p>
        </w:tc>
        <w:tc>
          <w:tcPr>
            <w:tcW w:w="38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  <w:bookmarkStart w:id="16" w:name="reportingPersonDetails2"/>
      <w:bookmarkStart w:id="17" w:name="reportingPersonDetails2"/>
      <w:bookmarkEnd w:id="17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292"/>
        <w:gridCol w:w="7913"/>
      </w:tblGrid>
      <w:tr>
        <w:trPr/>
        <w:tc>
          <w:tcPr>
            <w:tcW w:w="22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</w:t>
            </w:r>
          </w:p>
        </w:tc>
        <w:tc>
          <w:tcPr>
            <w:tcW w:w="7913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Names of Reporting Persons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Qiming GP VII, LLC</w:t>
            </w:r>
          </w:p>
        </w:tc>
      </w:tr>
      <w:tr>
        <w:trPr/>
        <w:tc>
          <w:tcPr>
            <w:tcW w:w="22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2</w:t>
            </w:r>
          </w:p>
        </w:tc>
        <w:tc>
          <w:tcPr>
            <w:tcW w:w="7913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Check the appropriate box if a member of a Group (see instructions)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0" name="Image1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1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  </w:t>
            </w:r>
            <w:r>
              <w:rPr/>
              <w:t xml:space="preserve">(a) </w:t>
              <w:br/>
            </w: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1" name="Image1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1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  (b) </w:t>
            </w:r>
          </w:p>
        </w:tc>
      </w:tr>
      <w:tr>
        <w:trPr/>
        <w:tc>
          <w:tcPr>
            <w:tcW w:w="22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3</w:t>
            </w:r>
          </w:p>
        </w:tc>
        <w:tc>
          <w:tcPr>
            <w:tcW w:w="79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Sec Use Only</w:t>
            </w:r>
          </w:p>
        </w:tc>
      </w:tr>
      <w:tr>
        <w:trPr/>
        <w:tc>
          <w:tcPr>
            <w:tcW w:w="22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4</w:t>
            </w:r>
          </w:p>
        </w:tc>
        <w:tc>
          <w:tcPr>
            <w:tcW w:w="7913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Citizenship or Place of Organization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CAYMAN ISLANDS </w:t>
            </w:r>
          </w:p>
        </w:tc>
      </w:tr>
      <w:tr>
        <w:trPr/>
        <w:tc>
          <w:tcPr>
            <w:tcW w:w="2292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Number of Shares Beneficially Owned by Each Reporting Person With:</w:t>
            </w:r>
          </w:p>
          <w:tbl>
            <w:tblPr>
              <w:tblW w:w="3032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42"/>
              <w:gridCol w:w="2790"/>
            </w:tblGrid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5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Sole Voting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15,955,064.00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6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Shared Voting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0.00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7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Sole Dispositive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15,955,064.00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8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Shared Dispositive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0.00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79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9</w:t>
            </w:r>
          </w:p>
        </w:tc>
        <w:tc>
          <w:tcPr>
            <w:tcW w:w="7913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Aggregate Amount Beneficially Owned by Each Reporting Person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15,955,064.00</w:t>
            </w:r>
          </w:p>
        </w:tc>
      </w:tr>
      <w:tr>
        <w:trPr/>
        <w:tc>
          <w:tcPr>
            <w:tcW w:w="22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10</w:t>
            </w:r>
          </w:p>
        </w:tc>
        <w:tc>
          <w:tcPr>
            <w:tcW w:w="79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Check box if the aggregate amount in row (9) excludes certain shares (See Instructions) </w:t>
              <w:br/>
              <w:br/>
            </w: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2" name="Image1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1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22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11</w:t>
            </w:r>
          </w:p>
        </w:tc>
        <w:tc>
          <w:tcPr>
            <w:tcW w:w="7913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Percent of class represented by amount in row (9)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8.2 % </w:t>
            </w:r>
          </w:p>
        </w:tc>
      </w:tr>
      <w:tr>
        <w:trPr/>
        <w:tc>
          <w:tcPr>
            <w:tcW w:w="22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12</w:t>
            </w:r>
          </w:p>
        </w:tc>
        <w:tc>
          <w:tcPr>
            <w:tcW w:w="7913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Type of Reporting Person (See Instructions)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OO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>
          <w:b/>
          <w:color w:val="000000"/>
        </w:rPr>
        <w:t>Comment for Type of Reporting Person:</w:t>
      </w:r>
      <w:r>
        <w:rPr/>
        <w:t>  Note to Row (5) (7) and (9): As of the date of this Schedule 13G filing, Qiming GP VII, LLC is the general partner of Qiming Venture Partners VII, L.P., which hold 11,285,231 Class A ordinary shares and 754,022 American depository shares ("ADSs"), and Qiming VII Strategic Investors Fund, L.P., which hold 103,995 Class A ordinary shares and 6,951 ADSs. Each ADS represent six Class A ordinary shares. Note to Row (11): The percentage is calculated based upon an aggregate of 194,348,706 Class A ordinary shares that were issued and outstanding as of March 31, 2026, which is based on the information provided by the Issuer.</w:t>
      </w:r>
    </w:p>
    <w:tbl>
      <w:tblPr>
        <w:tblW w:w="199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96"/>
      </w:tblGrid>
      <w:tr>
        <w:trPr/>
        <w:tc>
          <w:tcPr>
            <w:tcW w:w="199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 xml:space="preserve">SCHEDULE 13G </w:t>
            </w:r>
          </w:p>
        </w:tc>
      </w:tr>
    </w:tbl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18" w:name="item1to9"/>
      <w:bookmarkStart w:id="19" w:name="item1to9"/>
      <w:bookmarkEnd w:id="19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71"/>
        <w:gridCol w:w="9234"/>
      </w:tblGrid>
      <w:tr>
        <w:trPr/>
        <w:tc>
          <w:tcPr>
            <w:tcW w:w="9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1.</w:t>
            </w:r>
          </w:p>
        </w:tc>
        <w:tc>
          <w:tcPr>
            <w:tcW w:w="923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9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(a)</w:t>
            </w:r>
          </w:p>
        </w:tc>
        <w:tc>
          <w:tcPr>
            <w:tcW w:w="9234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Name of issuer: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Yuanbao Inc.</w:t>
            </w:r>
          </w:p>
        </w:tc>
      </w:tr>
      <w:tr>
        <w:trPr/>
        <w:tc>
          <w:tcPr>
            <w:tcW w:w="9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(b)</w:t>
            </w:r>
          </w:p>
        </w:tc>
        <w:tc>
          <w:tcPr>
            <w:tcW w:w="9234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Address of issuer's principal executive offices: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Building 2, No.8 Beichen West Road, Chaoyang District, Beijing, F4, 100101.</w:t>
            </w:r>
          </w:p>
        </w:tc>
      </w:tr>
      <w:tr>
        <w:trPr/>
        <w:tc>
          <w:tcPr>
            <w:tcW w:w="9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2.</w:t>
            </w:r>
          </w:p>
        </w:tc>
        <w:tc>
          <w:tcPr>
            <w:tcW w:w="923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9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(a)</w:t>
            </w:r>
          </w:p>
        </w:tc>
        <w:tc>
          <w:tcPr>
            <w:tcW w:w="9234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Name of person filing: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Qiming GP VII, LLC, Qiming Venture Partners VII, L.P., Qiming VII Strategic Investors Fund, L.P.</w:t>
            </w:r>
          </w:p>
        </w:tc>
      </w:tr>
      <w:tr>
        <w:trPr/>
        <w:tc>
          <w:tcPr>
            <w:tcW w:w="9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(b)</w:t>
            </w:r>
          </w:p>
        </w:tc>
        <w:tc>
          <w:tcPr>
            <w:tcW w:w="9234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Address or principal business office or, if none, residence: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PO Box 309GT, Ugland House, South Church Street, George Town, Grand Cayman, KY1-1104, Cayman Islands</w:t>
            </w:r>
          </w:p>
        </w:tc>
      </w:tr>
      <w:tr>
        <w:trPr/>
        <w:tc>
          <w:tcPr>
            <w:tcW w:w="9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(c)</w:t>
            </w:r>
          </w:p>
        </w:tc>
        <w:tc>
          <w:tcPr>
            <w:tcW w:w="9234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Citizenship: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Cayman Islands</w:t>
            </w:r>
          </w:p>
        </w:tc>
      </w:tr>
      <w:tr>
        <w:trPr/>
        <w:tc>
          <w:tcPr>
            <w:tcW w:w="9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(d)</w:t>
            </w:r>
          </w:p>
        </w:tc>
        <w:tc>
          <w:tcPr>
            <w:tcW w:w="9234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Title of class of securities: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Class A ordinary shares, par value US$0.0001 per share</w:t>
            </w:r>
          </w:p>
        </w:tc>
      </w:tr>
      <w:tr>
        <w:trPr/>
        <w:tc>
          <w:tcPr>
            <w:tcW w:w="9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(e)</w:t>
            </w:r>
          </w:p>
        </w:tc>
        <w:tc>
          <w:tcPr>
            <w:tcW w:w="923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CUSIP No.: </w:t>
            </w:r>
          </w:p>
        </w:tc>
      </w:tr>
      <w:tr>
        <w:trPr/>
        <w:tc>
          <w:tcPr>
            <w:tcW w:w="9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4.</w:t>
            </w:r>
          </w:p>
        </w:tc>
        <w:tc>
          <w:tcPr>
            <w:tcW w:w="923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Ownership</w:t>
            </w:r>
          </w:p>
        </w:tc>
      </w:tr>
      <w:tr>
        <w:trPr/>
        <w:tc>
          <w:tcPr>
            <w:tcW w:w="9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(a)</w:t>
            </w:r>
          </w:p>
        </w:tc>
        <w:tc>
          <w:tcPr>
            <w:tcW w:w="9234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Amount beneficially owned: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The information set forth in Row (9) of the cover page for each of the Reporting Person is incorporated herein by reference.</w:t>
            </w:r>
          </w:p>
        </w:tc>
      </w:tr>
      <w:tr>
        <w:trPr/>
        <w:tc>
          <w:tcPr>
            <w:tcW w:w="9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(b)</w:t>
            </w:r>
          </w:p>
        </w:tc>
        <w:tc>
          <w:tcPr>
            <w:tcW w:w="9234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Percent of class: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The information set forth in Row (11) of the cover page for each of the Reporting Person is incorporated herein by reference.  % </w:t>
            </w:r>
          </w:p>
        </w:tc>
      </w:tr>
      <w:tr>
        <w:trPr/>
        <w:tc>
          <w:tcPr>
            <w:tcW w:w="9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(c)</w:t>
            </w:r>
          </w:p>
        </w:tc>
        <w:tc>
          <w:tcPr>
            <w:tcW w:w="923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Number of shares as to which the person has: </w:t>
            </w:r>
          </w:p>
        </w:tc>
      </w:tr>
      <w:tr>
        <w:trPr/>
        <w:tc>
          <w:tcPr>
            <w:tcW w:w="9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234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(i) Sole power to vote or to direct the vote: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The information set forth in Row (5) of the cover page for each of the Reporting Person is incorporated herein by reference.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234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(ii) Shared power to vote or to direct the vote: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The information set forth in Row (6) of the cover page for each of the Reporting Person is incorporated herein by reference.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234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(iii) Sole power to dispose or to direct the disposition of: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The information set forth in Row (7) of the cover page for each of the Reporting Person is incorporated herein by reference.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234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(iv) Shared power to dispose or to direct the disposition of: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The information set forth in Row (8) of the cover page for each of the Reporting Person is incorporated herein by reference.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5.</w:t>
            </w:r>
          </w:p>
        </w:tc>
        <w:tc>
          <w:tcPr>
            <w:tcW w:w="923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Ownership of 5 Percent or Less of a Class.</w:t>
            </w:r>
          </w:p>
        </w:tc>
      </w:tr>
      <w:tr>
        <w:trPr/>
        <w:tc>
          <w:tcPr>
            <w:tcW w:w="9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23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6.</w:t>
            </w:r>
          </w:p>
        </w:tc>
        <w:tc>
          <w:tcPr>
            <w:tcW w:w="923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Ownership of more than 5 Percent on Behalf of Another Person.</w:t>
            </w:r>
          </w:p>
        </w:tc>
      </w:tr>
      <w:tr>
        <w:trPr/>
        <w:tc>
          <w:tcPr>
            <w:tcW w:w="9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234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</w:tr>
      <w:tr>
        <w:trPr/>
        <w:tc>
          <w:tcPr>
            <w:tcW w:w="9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7.</w:t>
            </w:r>
          </w:p>
        </w:tc>
        <w:tc>
          <w:tcPr>
            <w:tcW w:w="923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Identification and Classification of the Subsidiary Which Acquired the Security Being Reported on by the Parent Holding Company or Control Person.</w:t>
            </w:r>
          </w:p>
        </w:tc>
      </w:tr>
      <w:tr>
        <w:trPr/>
        <w:tc>
          <w:tcPr>
            <w:tcW w:w="9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234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</w:tr>
      <w:tr>
        <w:trPr/>
        <w:tc>
          <w:tcPr>
            <w:tcW w:w="9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8.</w:t>
            </w:r>
          </w:p>
        </w:tc>
        <w:tc>
          <w:tcPr>
            <w:tcW w:w="923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Identification and Classification of Members of the Group.</w:t>
            </w:r>
          </w:p>
        </w:tc>
      </w:tr>
      <w:tr>
        <w:trPr/>
        <w:tc>
          <w:tcPr>
            <w:tcW w:w="9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234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</w:tr>
      <w:tr>
        <w:trPr/>
        <w:tc>
          <w:tcPr>
            <w:tcW w:w="9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9.</w:t>
            </w:r>
          </w:p>
        </w:tc>
        <w:tc>
          <w:tcPr>
            <w:tcW w:w="923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Notice of Dissolution of Group.</w:t>
            </w:r>
          </w:p>
        </w:tc>
      </w:tr>
      <w:tr>
        <w:trPr/>
        <w:tc>
          <w:tcPr>
            <w:tcW w:w="9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234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20" w:name="certifications"/>
      <w:bookmarkStart w:id="21" w:name="certifications"/>
      <w:bookmarkEnd w:id="21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74"/>
        <w:gridCol w:w="9331"/>
      </w:tblGrid>
      <w:tr>
        <w:trPr/>
        <w:tc>
          <w:tcPr>
            <w:tcW w:w="8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10.</w:t>
            </w:r>
          </w:p>
        </w:tc>
        <w:tc>
          <w:tcPr>
            <w:tcW w:w="9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Certifications:</w:t>
            </w:r>
          </w:p>
        </w:tc>
      </w:tr>
      <w:tr>
        <w:trPr/>
        <w:tc>
          <w:tcPr>
            <w:tcW w:w="8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3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22" w:name="signatureInfo"/>
      <w:bookmarkStart w:id="23" w:name="signatureInfo"/>
      <w:bookmarkEnd w:id="23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59"/>
        <w:gridCol w:w="8446"/>
      </w:tblGrid>
      <w:tr>
        <w:trPr/>
        <w:tc>
          <w:tcPr>
            <w:tcW w:w="17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  </w:t>
            </w:r>
            <w:r>
              <w:rPr/>
              <w:t>SIGNATURE</w:t>
            </w:r>
          </w:p>
        </w:tc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17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 xml:space="preserve">After reasonable inquiry and to the best of my knowledge and belief, I certify that the information set forth in this statement is true, complete and correct. </w:t>
            </w:r>
          </w:p>
        </w:tc>
      </w:tr>
    </w:tbl>
    <w:tbl>
      <w:tblPr>
        <w:tblW w:w="712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563"/>
        <w:gridCol w:w="3563"/>
      </w:tblGrid>
      <w:tr>
        <w:trPr/>
        <w:tc>
          <w:tcPr>
            <w:tcW w:w="356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tbl>
            <w:tblPr>
              <w:tblW w:w="3451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Qiming Venture Partners VII, L.P.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356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909"/>
        <w:gridCol w:w="4296"/>
      </w:tblGrid>
      <w:tr>
        <w:trPr/>
        <w:tc>
          <w:tcPr>
            <w:tcW w:w="5909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tbl>
            <w:tblPr>
              <w:tblW w:w="10205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62"/>
              <w:gridCol w:w="9043"/>
            </w:tblGrid>
            <w:tr>
              <w:trPr/>
              <w:tc>
                <w:tcPr>
                  <w:tcW w:w="11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Signature:</w:t>
                  </w:r>
                </w:p>
              </w:tc>
              <w:tc>
                <w:tcPr>
                  <w:tcW w:w="90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/s/ Holan Lam</w:t>
                  </w:r>
                </w:p>
              </w:tc>
            </w:tr>
            <w:tr>
              <w:trPr/>
              <w:tc>
                <w:tcPr>
                  <w:tcW w:w="11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Name/Title:</w:t>
                  </w:r>
                </w:p>
              </w:tc>
              <w:tc>
                <w:tcPr>
                  <w:tcW w:w="90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Holan Lam/Authorized Signatory</w:t>
                  </w:r>
                </w:p>
              </w:tc>
            </w:tr>
            <w:tr>
              <w:trPr/>
              <w:tc>
                <w:tcPr>
                  <w:tcW w:w="11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Date:</w:t>
                  </w:r>
                </w:p>
              </w:tc>
              <w:tc>
                <w:tcPr>
                  <w:tcW w:w="90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05/06/2026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4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864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324"/>
        <w:gridCol w:w="4324"/>
      </w:tblGrid>
      <w:tr>
        <w:trPr/>
        <w:tc>
          <w:tcPr>
            <w:tcW w:w="4324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tbl>
            <w:tblPr>
              <w:tblW w:w="4156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156"/>
            </w:tblGrid>
            <w:tr>
              <w:trPr/>
              <w:tc>
                <w:tcPr>
                  <w:tcW w:w="415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Qiming VII Strategic Investors Fund, L.P.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43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909"/>
        <w:gridCol w:w="4296"/>
      </w:tblGrid>
      <w:tr>
        <w:trPr/>
        <w:tc>
          <w:tcPr>
            <w:tcW w:w="5909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tbl>
            <w:tblPr>
              <w:tblW w:w="10205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62"/>
              <w:gridCol w:w="9043"/>
            </w:tblGrid>
            <w:tr>
              <w:trPr/>
              <w:tc>
                <w:tcPr>
                  <w:tcW w:w="11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Signature:</w:t>
                  </w:r>
                </w:p>
              </w:tc>
              <w:tc>
                <w:tcPr>
                  <w:tcW w:w="90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/s/ Holan Lam</w:t>
                  </w:r>
                </w:p>
              </w:tc>
            </w:tr>
            <w:tr>
              <w:trPr/>
              <w:tc>
                <w:tcPr>
                  <w:tcW w:w="11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Name/Title:</w:t>
                  </w:r>
                </w:p>
              </w:tc>
              <w:tc>
                <w:tcPr>
                  <w:tcW w:w="90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Holan Lam/Authorized Signatory</w:t>
                  </w:r>
                </w:p>
              </w:tc>
            </w:tr>
            <w:tr>
              <w:trPr/>
              <w:tc>
                <w:tcPr>
                  <w:tcW w:w="11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Date:</w:t>
                  </w:r>
                </w:p>
              </w:tc>
              <w:tc>
                <w:tcPr>
                  <w:tcW w:w="90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05/06/2026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4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470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350"/>
        <w:gridCol w:w="2350"/>
      </w:tblGrid>
      <w:tr>
        <w:trPr/>
        <w:tc>
          <w:tcPr>
            <w:tcW w:w="235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tbl>
            <w:tblPr>
              <w:tblW w:w="2236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236"/>
            </w:tblGrid>
            <w:tr>
              <w:trPr/>
              <w:tc>
                <w:tcPr>
                  <w:tcW w:w="223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Qiming GP VII, LLC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23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909"/>
        <w:gridCol w:w="4296"/>
      </w:tblGrid>
      <w:tr>
        <w:trPr/>
        <w:tc>
          <w:tcPr>
            <w:tcW w:w="5909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tbl>
            <w:tblPr>
              <w:tblW w:w="10205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62"/>
              <w:gridCol w:w="9043"/>
            </w:tblGrid>
            <w:tr>
              <w:trPr/>
              <w:tc>
                <w:tcPr>
                  <w:tcW w:w="11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Signature:</w:t>
                  </w:r>
                </w:p>
              </w:tc>
              <w:tc>
                <w:tcPr>
                  <w:tcW w:w="90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/s/ Holan Lam</w:t>
                  </w:r>
                </w:p>
              </w:tc>
            </w:tr>
            <w:tr>
              <w:trPr/>
              <w:tc>
                <w:tcPr>
                  <w:tcW w:w="11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Name/Title:</w:t>
                  </w:r>
                </w:p>
              </w:tc>
              <w:tc>
                <w:tcPr>
                  <w:tcW w:w="90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Holan Lam/Authorized Signatory</w:t>
                  </w:r>
                </w:p>
              </w:tc>
            </w:tr>
            <w:tr>
              <w:trPr/>
              <w:tc>
                <w:tcPr>
                  <w:tcW w:w="11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Date:</w:t>
                  </w:r>
                </w:p>
              </w:tc>
              <w:tc>
                <w:tcPr>
                  <w:tcW w:w="90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05/06/2026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4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b/>
              </w:rPr>
            </w:pPr>
            <w:r>
              <w:rPr>
                <w:b/>
              </w:rPr>
              <w:t xml:space="preserve">Exhibit Information 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Exhibit 99.1 Joint Filing Agreement, dated as of August 12, 2025 (incorporated by reference to Exhibit A to the Reporting Persons' Schedule 13G filed with the SEC on Augusts 12, 2025). https://www.sec.gov/Archives/edgar/data/1807384/000095010325010168/dp232908_sc13g-exa.htm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unchecked.jpg" TargetMode="External"/><Relationship Id="rId6" Type="http://schemas.openxmlformats.org/officeDocument/2006/relationships/image" Target="https://cdn.kscope.io/box-unchecked.jpg" TargetMode="External"/><Relationship Id="rId7" Type="http://schemas.openxmlformats.org/officeDocument/2006/relationships/image" Target="https://cdn.kscope.io/box-unchecked.jpg" TargetMode="External"/><Relationship Id="rId8" Type="http://schemas.openxmlformats.org/officeDocument/2006/relationships/image" Target="https://cdn.kscope.io/box-unchecked.jpg" TargetMode="External"/><Relationship Id="rId9" Type="http://schemas.openxmlformats.org/officeDocument/2006/relationships/image" Target="https://cdn.kscope.io/box-unchecked.jpg" TargetMode="External"/><Relationship Id="rId10" Type="http://schemas.openxmlformats.org/officeDocument/2006/relationships/image" Target="https://cdn.kscope.io/box-unchecked.jpg" TargetMode="External"/><Relationship Id="rId11" Type="http://schemas.openxmlformats.org/officeDocument/2006/relationships/image" Target="https://cdn.kscope.io/box-unchecked.jpg" TargetMode="External"/><Relationship Id="rId12" Type="http://schemas.openxmlformats.org/officeDocument/2006/relationships/image" Target="https://cdn.kscope.io/box-unchecked.jpg" TargetMode="External"/><Relationship Id="rId13" Type="http://schemas.openxmlformats.org/officeDocument/2006/relationships/image" Target="https://cdn.kscope.io/box-unchecked.jpg" TargetMode="External"/><Relationship Id="rId14" Type="http://schemas.openxmlformats.org/officeDocument/2006/relationships/fontTable" Target="fontTable.xml"/><Relationship Id="rId1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1097</Words>
  <Characters>5681</Characters>
  <CharactersWithSpaces>6700</CharactersWithSpaces>
  <Paragraphs>233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